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BD510" w14:textId="77777777" w:rsidR="003E13A1" w:rsidRPr="003E13A1" w:rsidRDefault="003E13A1" w:rsidP="0051608A">
      <w:pPr>
        <w:autoSpaceDE w:val="0"/>
        <w:autoSpaceDN w:val="0"/>
        <w:jc w:val="right"/>
        <w:rPr>
          <w:sz w:val="20"/>
          <w:szCs w:val="20"/>
          <w:lang w:eastAsia="ja-JP"/>
        </w:rPr>
      </w:pPr>
      <w:r w:rsidRPr="003E13A1">
        <w:rPr>
          <w:rFonts w:hint="eastAsia"/>
          <w:sz w:val="20"/>
          <w:szCs w:val="20"/>
          <w:lang w:eastAsia="ja-JP"/>
        </w:rPr>
        <w:t>약식심사발</w:t>
      </w:r>
      <w:r w:rsidRPr="003E13A1">
        <w:rPr>
          <w:sz w:val="20"/>
          <w:szCs w:val="20"/>
          <w:lang w:eastAsia="ja-JP"/>
        </w:rPr>
        <w:t xml:space="preserve"> 0330 제6호</w:t>
      </w:r>
    </w:p>
    <w:p w14:paraId="07199125" w14:textId="77777777" w:rsidR="003E13A1" w:rsidRPr="003E13A1" w:rsidRDefault="003E13A1" w:rsidP="0051608A">
      <w:pPr>
        <w:autoSpaceDE w:val="0"/>
        <w:autoSpaceDN w:val="0"/>
        <w:jc w:val="right"/>
        <w:rPr>
          <w:sz w:val="20"/>
          <w:szCs w:val="20"/>
          <w:lang w:eastAsia="ja-JP"/>
        </w:rPr>
      </w:pPr>
      <w:r w:rsidRPr="003E13A1">
        <w:rPr>
          <w:sz w:val="20"/>
          <w:szCs w:val="20"/>
          <w:lang w:eastAsia="ja-JP"/>
        </w:rPr>
        <w:t>2015년 3월 30일</w:t>
      </w:r>
    </w:p>
    <w:p w14:paraId="7AE1F31B" w14:textId="77777777" w:rsidR="003E13A1" w:rsidRPr="003E13A1" w:rsidRDefault="003E13A1" w:rsidP="0051608A">
      <w:pPr>
        <w:autoSpaceDE w:val="0"/>
        <w:autoSpaceDN w:val="0"/>
        <w:rPr>
          <w:sz w:val="20"/>
          <w:szCs w:val="20"/>
          <w:lang w:eastAsia="ja-JP"/>
        </w:rPr>
      </w:pPr>
    </w:p>
    <w:p w14:paraId="49385BA1" w14:textId="77777777" w:rsidR="003E13A1" w:rsidRPr="003E13A1" w:rsidRDefault="003E13A1" w:rsidP="0051608A">
      <w:pPr>
        <w:autoSpaceDE w:val="0"/>
        <w:autoSpaceDN w:val="0"/>
        <w:rPr>
          <w:sz w:val="20"/>
          <w:szCs w:val="20"/>
          <w:lang w:eastAsia="ja-JP"/>
        </w:rPr>
      </w:pPr>
      <w:r w:rsidRPr="003E13A1">
        <w:rPr>
          <w:rFonts w:hint="eastAsia"/>
          <w:sz w:val="20"/>
          <w:szCs w:val="20"/>
          <w:lang w:eastAsia="ja-JP"/>
        </w:rPr>
        <w:t>각</w:t>
      </w:r>
      <w:r w:rsidRPr="003E13A1">
        <w:rPr>
          <w:sz w:val="20"/>
          <w:szCs w:val="20"/>
          <w:lang w:eastAsia="ja-JP"/>
        </w:rPr>
        <w:t xml:space="preserve"> 도도부현 위생주관부(국)장 귀하</w:t>
      </w:r>
    </w:p>
    <w:p w14:paraId="121FFD0B" w14:textId="77777777" w:rsidR="003E13A1" w:rsidRPr="003E13A1" w:rsidRDefault="003E13A1" w:rsidP="0051608A">
      <w:pPr>
        <w:autoSpaceDE w:val="0"/>
        <w:autoSpaceDN w:val="0"/>
        <w:rPr>
          <w:sz w:val="20"/>
          <w:szCs w:val="20"/>
          <w:lang w:eastAsia="ja-JP"/>
        </w:rPr>
      </w:pPr>
    </w:p>
    <w:p w14:paraId="703B4265" w14:textId="77777777" w:rsidR="003E13A1" w:rsidRPr="003E13A1" w:rsidRDefault="003E13A1" w:rsidP="0051608A">
      <w:pPr>
        <w:autoSpaceDE w:val="0"/>
        <w:autoSpaceDN w:val="0"/>
        <w:jc w:val="right"/>
        <w:rPr>
          <w:sz w:val="20"/>
          <w:szCs w:val="20"/>
          <w:lang w:eastAsia="ja-JP"/>
        </w:rPr>
      </w:pPr>
      <w:r w:rsidRPr="003E13A1">
        <w:rPr>
          <w:rFonts w:hint="eastAsia"/>
          <w:sz w:val="20"/>
          <w:szCs w:val="20"/>
          <w:lang w:eastAsia="ja-JP"/>
        </w:rPr>
        <w:t>후생노동성</w:t>
      </w:r>
      <w:r w:rsidRPr="003E13A1">
        <w:rPr>
          <w:sz w:val="20"/>
          <w:szCs w:val="20"/>
          <w:lang w:eastAsia="ja-JP"/>
        </w:rPr>
        <w:t xml:space="preserve"> 의약식품국 심사관리과장</w:t>
      </w:r>
    </w:p>
    <w:p w14:paraId="2C6F0DC2" w14:textId="77777777" w:rsidR="003E13A1" w:rsidRPr="003E13A1" w:rsidRDefault="003E13A1" w:rsidP="0051608A">
      <w:pPr>
        <w:autoSpaceDE w:val="0"/>
        <w:autoSpaceDN w:val="0"/>
        <w:jc w:val="right"/>
        <w:rPr>
          <w:sz w:val="20"/>
          <w:szCs w:val="20"/>
          <w:lang w:eastAsia="ja-JP"/>
        </w:rPr>
      </w:pPr>
      <w:r w:rsidRPr="003E13A1">
        <w:rPr>
          <w:sz w:val="20"/>
          <w:szCs w:val="20"/>
          <w:lang w:eastAsia="ja-JP"/>
        </w:rPr>
        <w:t>(공인생략)</w:t>
      </w:r>
    </w:p>
    <w:p w14:paraId="3B6FA910" w14:textId="77777777" w:rsidR="003E13A1" w:rsidRPr="003E13A1" w:rsidRDefault="003E13A1" w:rsidP="0051608A">
      <w:pPr>
        <w:autoSpaceDE w:val="0"/>
        <w:autoSpaceDN w:val="0"/>
        <w:rPr>
          <w:sz w:val="20"/>
          <w:szCs w:val="20"/>
          <w:lang w:eastAsia="ja-JP"/>
        </w:rPr>
      </w:pPr>
    </w:p>
    <w:p w14:paraId="45B59FA2" w14:textId="77777777" w:rsidR="003E13A1" w:rsidRPr="003E13A1" w:rsidRDefault="003E13A1" w:rsidP="0051608A">
      <w:pPr>
        <w:autoSpaceDE w:val="0"/>
        <w:autoSpaceDN w:val="0"/>
        <w:rPr>
          <w:sz w:val="20"/>
          <w:szCs w:val="20"/>
          <w:lang w:eastAsia="ja-JP"/>
        </w:rPr>
      </w:pPr>
    </w:p>
    <w:p w14:paraId="63B9D501" w14:textId="77777777" w:rsidR="003E13A1" w:rsidRPr="003E13A1" w:rsidRDefault="003E13A1" w:rsidP="0051608A">
      <w:pPr>
        <w:autoSpaceDE w:val="0"/>
        <w:autoSpaceDN w:val="0"/>
        <w:jc w:val="center"/>
        <w:rPr>
          <w:sz w:val="20"/>
          <w:szCs w:val="20"/>
          <w:lang w:eastAsia="ja-JP"/>
        </w:rPr>
      </w:pPr>
      <w:r w:rsidRPr="003E13A1">
        <w:rPr>
          <w:rFonts w:hint="eastAsia"/>
          <w:sz w:val="20"/>
          <w:szCs w:val="20"/>
          <w:lang w:eastAsia="ja-JP"/>
        </w:rPr>
        <w:t>화장품</w:t>
      </w:r>
      <w:r w:rsidRPr="003E13A1">
        <w:rPr>
          <w:sz w:val="20"/>
          <w:szCs w:val="20"/>
          <w:lang w:eastAsia="ja-JP"/>
        </w:rPr>
        <w:t xml:space="preserve"> 제조판매 신고서를 신고하는 도도부현이 변경될 경우 등의 취급에 대해</w:t>
      </w:r>
    </w:p>
    <w:p w14:paraId="6B2D6851" w14:textId="77777777" w:rsidR="003E13A1" w:rsidRPr="003E13A1" w:rsidRDefault="003E13A1" w:rsidP="0051608A">
      <w:pPr>
        <w:autoSpaceDE w:val="0"/>
        <w:autoSpaceDN w:val="0"/>
        <w:rPr>
          <w:sz w:val="20"/>
          <w:szCs w:val="20"/>
          <w:lang w:eastAsia="ja-JP"/>
        </w:rPr>
      </w:pPr>
    </w:p>
    <w:p w14:paraId="4807ED47" w14:textId="77777777" w:rsidR="003E13A1" w:rsidRPr="003E13A1" w:rsidRDefault="003E13A1" w:rsidP="0051608A">
      <w:pPr>
        <w:autoSpaceDE w:val="0"/>
        <w:autoSpaceDN w:val="0"/>
        <w:rPr>
          <w:sz w:val="20"/>
          <w:szCs w:val="20"/>
          <w:lang w:eastAsia="ja-JP"/>
        </w:rPr>
      </w:pPr>
    </w:p>
    <w:p w14:paraId="73268E63" w14:textId="77777777" w:rsidR="003E13A1" w:rsidRPr="003E13A1" w:rsidRDefault="003E13A1" w:rsidP="0051608A">
      <w:pPr>
        <w:autoSpaceDE w:val="0"/>
        <w:autoSpaceDN w:val="0"/>
        <w:rPr>
          <w:sz w:val="20"/>
          <w:szCs w:val="20"/>
          <w:lang w:eastAsia="ja-JP"/>
        </w:rPr>
      </w:pPr>
      <w:r w:rsidRPr="003E13A1">
        <w:rPr>
          <w:rFonts w:hint="eastAsia"/>
          <w:sz w:val="20"/>
          <w:szCs w:val="20"/>
          <w:lang w:eastAsia="ja-JP"/>
        </w:rPr>
        <w:t>화장품</w:t>
      </w:r>
      <w:r w:rsidRPr="003E13A1">
        <w:rPr>
          <w:sz w:val="20"/>
          <w:szCs w:val="20"/>
          <w:lang w:eastAsia="ja-JP"/>
        </w:rPr>
        <w:t xml:space="preserve"> 제조판매 신고서의 취급에 대해서는 “개정 약사법의 시행에 따른 제조판매 승인을 필요로 하지 않는 의약품 등의 취급 등에 대해” (2005년 3월 31일자 약식심사발 제 0331015 호 후생노동성 의약식품국 심사관리과장 통지)에서 제시한 바 있습니다.</w:t>
      </w:r>
    </w:p>
    <w:p w14:paraId="293164C0" w14:textId="77777777" w:rsidR="003E13A1" w:rsidRPr="003E13A1" w:rsidRDefault="003E13A1" w:rsidP="0051608A">
      <w:pPr>
        <w:autoSpaceDE w:val="0"/>
        <w:autoSpaceDN w:val="0"/>
        <w:rPr>
          <w:sz w:val="20"/>
          <w:szCs w:val="20"/>
          <w:lang w:eastAsia="ja-JP"/>
        </w:rPr>
      </w:pPr>
      <w:r w:rsidRPr="003E13A1">
        <w:rPr>
          <w:rFonts w:hint="eastAsia"/>
          <w:sz w:val="20"/>
          <w:szCs w:val="20"/>
          <w:lang w:eastAsia="ja-JP"/>
        </w:rPr>
        <w:t>이번에</w:t>
      </w:r>
      <w:r w:rsidRPr="003E13A1">
        <w:rPr>
          <w:sz w:val="20"/>
          <w:szCs w:val="20"/>
          <w:lang w:eastAsia="ja-JP"/>
        </w:rPr>
        <w:t xml:space="preserve"> 신고자의 부담경감과 행정사무의 간소화를 도모하기 위해, 2015년 4월 1일 이후, 화장품 제조판매업자의 주요 기능을 가진 사무소가 도도부현을 넘어서 이전하여, 여러 품목의 화장품 제조판매 신고를 일괄하여 신고할 경우 등의 제출서류 등에 대해, 아래와 같이 취급하는 것을 가능하게 했으므로, 승낙 후, 귀 관하 관계업자에 주지 바랍니다. 또한, 본 통지와 관련되는 도도부현의 처리 요령에 대해서는 별도로 제시하겠습니다.</w:t>
      </w:r>
    </w:p>
    <w:p w14:paraId="66F2EC18" w14:textId="77777777" w:rsidR="003E13A1" w:rsidRPr="003E13A1" w:rsidRDefault="003E13A1" w:rsidP="0051608A">
      <w:pPr>
        <w:autoSpaceDE w:val="0"/>
        <w:autoSpaceDN w:val="0"/>
        <w:rPr>
          <w:sz w:val="20"/>
          <w:szCs w:val="20"/>
          <w:lang w:eastAsia="ja-JP"/>
        </w:rPr>
      </w:pPr>
      <w:r w:rsidRPr="003E13A1">
        <w:rPr>
          <w:rFonts w:hint="eastAsia"/>
          <w:sz w:val="20"/>
          <w:szCs w:val="20"/>
          <w:lang w:eastAsia="ja-JP"/>
        </w:rPr>
        <w:t>더불어</w:t>
      </w:r>
      <w:r w:rsidRPr="003E13A1">
        <w:rPr>
          <w:sz w:val="20"/>
          <w:szCs w:val="20"/>
          <w:lang w:eastAsia="ja-JP"/>
        </w:rPr>
        <w:t xml:space="preserve">, 본 통지의 사본을 별도 기재하는 관계단체에 송부하기로 하였습니다. </w:t>
      </w:r>
    </w:p>
    <w:p w14:paraId="10584677" w14:textId="77777777" w:rsidR="003E13A1" w:rsidRPr="003E13A1" w:rsidRDefault="003E13A1" w:rsidP="0051608A">
      <w:pPr>
        <w:autoSpaceDE w:val="0"/>
        <w:autoSpaceDN w:val="0"/>
        <w:rPr>
          <w:sz w:val="20"/>
          <w:szCs w:val="20"/>
          <w:lang w:eastAsia="ja-JP"/>
        </w:rPr>
      </w:pPr>
    </w:p>
    <w:p w14:paraId="2593EC5E" w14:textId="77777777" w:rsidR="003E13A1" w:rsidRPr="003E13A1" w:rsidRDefault="003E13A1" w:rsidP="0051608A">
      <w:pPr>
        <w:autoSpaceDE w:val="0"/>
        <w:autoSpaceDN w:val="0"/>
        <w:jc w:val="center"/>
        <w:rPr>
          <w:sz w:val="20"/>
          <w:szCs w:val="20"/>
          <w:lang w:eastAsia="ja-JP"/>
        </w:rPr>
      </w:pPr>
      <w:r w:rsidRPr="003E13A1">
        <w:rPr>
          <w:rFonts w:hint="eastAsia"/>
          <w:sz w:val="20"/>
          <w:szCs w:val="20"/>
          <w:lang w:eastAsia="ja-JP"/>
        </w:rPr>
        <w:t>아래</w:t>
      </w:r>
    </w:p>
    <w:p w14:paraId="36DFA146" w14:textId="77777777" w:rsidR="003E13A1" w:rsidRPr="003E13A1" w:rsidRDefault="003E13A1" w:rsidP="0051608A">
      <w:pPr>
        <w:autoSpaceDE w:val="0"/>
        <w:autoSpaceDN w:val="0"/>
        <w:rPr>
          <w:sz w:val="20"/>
          <w:szCs w:val="20"/>
          <w:lang w:eastAsia="ja-JP"/>
        </w:rPr>
      </w:pPr>
    </w:p>
    <w:p w14:paraId="3C3ACD13" w14:textId="77777777" w:rsidR="003E13A1" w:rsidRPr="003E13A1" w:rsidRDefault="003E13A1" w:rsidP="0051608A">
      <w:pPr>
        <w:autoSpaceDE w:val="0"/>
        <w:autoSpaceDN w:val="0"/>
        <w:rPr>
          <w:sz w:val="20"/>
          <w:szCs w:val="20"/>
          <w:lang w:eastAsia="ja-JP"/>
        </w:rPr>
      </w:pPr>
      <w:r w:rsidRPr="003E13A1">
        <w:rPr>
          <w:sz w:val="20"/>
          <w:szCs w:val="20"/>
          <w:lang w:eastAsia="ja-JP"/>
        </w:rPr>
        <w:t>1 제출서류 등</w:t>
      </w:r>
    </w:p>
    <w:p w14:paraId="36DA3928" w14:textId="36CDA535" w:rsidR="003E13A1" w:rsidRPr="003E13A1" w:rsidRDefault="003E13A1" w:rsidP="0051608A">
      <w:pPr>
        <w:pStyle w:val="a7"/>
        <w:numPr>
          <w:ilvl w:val="0"/>
          <w:numId w:val="5"/>
        </w:numPr>
        <w:autoSpaceDE w:val="0"/>
        <w:autoSpaceDN w:val="0"/>
        <w:ind w:leftChars="0" w:left="567" w:hanging="425"/>
        <w:rPr>
          <w:sz w:val="20"/>
          <w:szCs w:val="20"/>
          <w:lang w:eastAsia="ja-JP"/>
        </w:rPr>
      </w:pPr>
      <w:r w:rsidRPr="003E13A1">
        <w:rPr>
          <w:sz w:val="20"/>
          <w:szCs w:val="20"/>
          <w:lang w:eastAsia="ja-JP"/>
        </w:rPr>
        <w:t>화장품 제조판매업체의 주요 기능을 가진 사무소가 도도부현을 넘어서 이전하여, 여러 품목의 화장품 제조판매 신고서를 일괄 신고(이하, “일괄 신고”라고 한다)할 경우, 다음 서류 등을 제출할 것.</w:t>
      </w:r>
    </w:p>
    <w:p w14:paraId="6CCF728B" w14:textId="563539B0" w:rsidR="003E13A1" w:rsidRPr="003E13A1" w:rsidRDefault="003E13A1" w:rsidP="0051608A">
      <w:pPr>
        <w:pStyle w:val="a7"/>
        <w:autoSpaceDE w:val="0"/>
        <w:autoSpaceDN w:val="0"/>
        <w:ind w:leftChars="0" w:left="567"/>
        <w:rPr>
          <w:sz w:val="20"/>
          <w:szCs w:val="20"/>
          <w:lang w:eastAsia="ja-JP"/>
        </w:rPr>
      </w:pPr>
      <w:r>
        <w:rPr>
          <w:rFonts w:ascii="바탕" w:eastAsia="바탕" w:hAnsi="바탕" w:hint="eastAsia"/>
          <w:sz w:val="20"/>
          <w:szCs w:val="20"/>
          <w:lang w:eastAsia="ja-JP"/>
        </w:rPr>
        <w:t>①</w:t>
      </w:r>
      <w:r w:rsidRPr="003E13A1">
        <w:rPr>
          <w:sz w:val="20"/>
          <w:szCs w:val="20"/>
          <w:lang w:eastAsia="ja-JP"/>
        </w:rPr>
        <w:t xml:space="preserve">화장품 제조판매신고서(의약품, 의료기기 등의 품질, 유효성 및 안전성 확보 등에 관한 법률시행규칙(1961년 2월 1일 후생성령 제1호) 양식 제39) “플렉시블 디스크 신청 등의 취급 등에 대해” (2014년 10월 27일자 약식심사발 1027 제3호 후생노동성 의약 식품국 심사관리과장 통지)에 근거하여 필요사항을 기재 후 서면으로 제출할 것. 이 경우, 일반적 명칭 및 판매명 기재를 생략해도 무방하다. </w:t>
      </w:r>
    </w:p>
    <w:p w14:paraId="6D6A357B" w14:textId="77777777" w:rsidR="003E13A1" w:rsidRPr="003E13A1" w:rsidRDefault="003E13A1" w:rsidP="0051608A">
      <w:pPr>
        <w:autoSpaceDE w:val="0"/>
        <w:autoSpaceDN w:val="0"/>
        <w:ind w:leftChars="257" w:left="565" w:firstLine="2"/>
        <w:rPr>
          <w:sz w:val="20"/>
          <w:szCs w:val="20"/>
          <w:lang w:eastAsia="ja-JP"/>
        </w:rPr>
      </w:pPr>
      <w:r w:rsidRPr="003E13A1">
        <w:rPr>
          <w:rFonts w:hint="eastAsia"/>
          <w:sz w:val="20"/>
          <w:szCs w:val="20"/>
          <w:lang w:eastAsia="ja-JP"/>
        </w:rPr>
        <w:t>또한</w:t>
      </w:r>
      <w:r w:rsidRPr="003E13A1">
        <w:rPr>
          <w:sz w:val="20"/>
          <w:szCs w:val="20"/>
          <w:lang w:eastAsia="ja-JP"/>
        </w:rPr>
        <w:t xml:space="preserve">, 비고란에 “이전에 의한 일괄 신고” “신고처 도도부현 변경을 위해. (변경 전: </w:t>
      </w:r>
      <w:r w:rsidRPr="003E13A1">
        <w:rPr>
          <w:rFonts w:ascii="MS Mincho" w:eastAsia="MS Mincho" w:hAnsi="MS Mincho" w:cs="MS Mincho" w:hint="eastAsia"/>
          <w:sz w:val="20"/>
          <w:szCs w:val="20"/>
          <w:lang w:eastAsia="ja-JP"/>
        </w:rPr>
        <w:t>〇〇</w:t>
      </w:r>
      <w:r w:rsidRPr="003E13A1">
        <w:rPr>
          <w:rFonts w:ascii="맑은 고딕" w:eastAsia="맑은 고딕" w:hAnsi="맑은 고딕" w:cs="맑은 고딕" w:hint="eastAsia"/>
          <w:sz w:val="20"/>
          <w:szCs w:val="20"/>
          <w:lang w:eastAsia="ja-JP"/>
        </w:rPr>
        <w:t>현</w:t>
      </w:r>
      <w:r w:rsidRPr="003E13A1">
        <w:rPr>
          <w:sz w:val="20"/>
          <w:szCs w:val="20"/>
          <w:lang w:eastAsia="ja-JP"/>
        </w:rPr>
        <w:t>)”이라고 기재할 것.</w:t>
      </w:r>
    </w:p>
    <w:p w14:paraId="1E929A9C" w14:textId="278E6B7E" w:rsidR="003E13A1" w:rsidRPr="003E13A1" w:rsidRDefault="003E13A1" w:rsidP="0051608A">
      <w:pPr>
        <w:pStyle w:val="a7"/>
        <w:autoSpaceDE w:val="0"/>
        <w:autoSpaceDN w:val="0"/>
        <w:ind w:leftChars="0" w:left="567"/>
        <w:rPr>
          <w:sz w:val="20"/>
          <w:szCs w:val="20"/>
          <w:lang w:eastAsia="ja-JP"/>
        </w:rPr>
      </w:pPr>
      <w:r w:rsidRPr="003E13A1">
        <w:rPr>
          <w:rFonts w:hint="eastAsia"/>
          <w:sz w:val="20"/>
          <w:szCs w:val="20"/>
          <w:lang w:eastAsia="ja-JP"/>
        </w:rPr>
        <w:t>②</w:t>
      </w:r>
      <w:r>
        <w:rPr>
          <w:sz w:val="20"/>
          <w:szCs w:val="20"/>
          <w:lang w:eastAsia="ja-JP"/>
        </w:rPr>
        <w:tab/>
      </w:r>
      <w:r w:rsidRPr="003E13A1">
        <w:rPr>
          <w:sz w:val="20"/>
          <w:szCs w:val="20"/>
          <w:lang w:eastAsia="ja-JP"/>
        </w:rPr>
        <w:t>일괄신고•일괄폐지 첨부자료</w:t>
      </w:r>
    </w:p>
    <w:p w14:paraId="79420DF0" w14:textId="77777777" w:rsidR="003E13A1" w:rsidRPr="003E13A1" w:rsidRDefault="003E13A1" w:rsidP="0051608A">
      <w:pPr>
        <w:autoSpaceDE w:val="0"/>
        <w:autoSpaceDN w:val="0"/>
        <w:ind w:left="567"/>
        <w:rPr>
          <w:sz w:val="20"/>
          <w:szCs w:val="20"/>
          <w:lang w:eastAsia="ja-JP"/>
        </w:rPr>
      </w:pPr>
      <w:r w:rsidRPr="003E13A1">
        <w:rPr>
          <w:rFonts w:hint="eastAsia"/>
          <w:sz w:val="20"/>
          <w:szCs w:val="20"/>
          <w:lang w:eastAsia="ja-JP"/>
        </w:rPr>
        <w:t>별지</w:t>
      </w:r>
      <w:r w:rsidRPr="003E13A1">
        <w:rPr>
          <w:sz w:val="20"/>
          <w:szCs w:val="20"/>
          <w:lang w:eastAsia="ja-JP"/>
        </w:rPr>
        <w:t xml:space="preserve"> “일괄신고•일괄폐지 첨부자료”를 신청 웹사이트(http://web.fd-shinsei.go.jp/)에서 다운로드하여 필요사항을 입력 후, 서면 및 그 데이터를 저장한 플렉시블 디스크 등(이하, “FD 등”이라고 한다)을 제출할 것.</w:t>
      </w:r>
    </w:p>
    <w:p w14:paraId="761DA406" w14:textId="50844E14" w:rsidR="003E13A1" w:rsidRPr="003E13A1" w:rsidRDefault="003E13A1" w:rsidP="0051608A">
      <w:pPr>
        <w:pStyle w:val="a7"/>
        <w:numPr>
          <w:ilvl w:val="0"/>
          <w:numId w:val="5"/>
        </w:numPr>
        <w:autoSpaceDE w:val="0"/>
        <w:autoSpaceDN w:val="0"/>
        <w:ind w:leftChars="0" w:left="567" w:hanging="425"/>
        <w:rPr>
          <w:sz w:val="20"/>
          <w:szCs w:val="20"/>
          <w:lang w:eastAsia="ja-JP"/>
        </w:rPr>
      </w:pPr>
      <w:r w:rsidRPr="003E13A1">
        <w:rPr>
          <w:sz w:val="20"/>
          <w:szCs w:val="20"/>
          <w:lang w:eastAsia="ja-JP"/>
        </w:rPr>
        <w:lastRenderedPageBreak/>
        <w:t>향후 제조 판매하지 않을 여러 품목의 화장품 제조판매를 일괄하여 폐지(이하, “일괄폐지”라고 한다)할 경우, 다음 서류 등을 제출할 것.</w:t>
      </w:r>
    </w:p>
    <w:p w14:paraId="6A2A737D" w14:textId="765F3FC6" w:rsidR="003E13A1" w:rsidRPr="003E13A1" w:rsidRDefault="003E13A1" w:rsidP="0051608A">
      <w:pPr>
        <w:pStyle w:val="a7"/>
        <w:autoSpaceDE w:val="0"/>
        <w:autoSpaceDN w:val="0"/>
        <w:ind w:leftChars="0" w:left="567"/>
        <w:rPr>
          <w:sz w:val="20"/>
          <w:szCs w:val="20"/>
          <w:lang w:eastAsia="ja-JP"/>
        </w:rPr>
      </w:pPr>
      <w:r w:rsidRPr="003E13A1">
        <w:rPr>
          <w:rFonts w:hint="eastAsia"/>
          <w:sz w:val="20"/>
          <w:szCs w:val="20"/>
          <w:lang w:eastAsia="ja-JP"/>
        </w:rPr>
        <w:t>①</w:t>
      </w:r>
      <w:r>
        <w:rPr>
          <w:sz w:val="20"/>
          <w:szCs w:val="20"/>
          <w:lang w:eastAsia="ja-JP"/>
        </w:rPr>
        <w:tab/>
      </w:r>
      <w:r w:rsidRPr="003E13A1">
        <w:rPr>
          <w:sz w:val="20"/>
          <w:szCs w:val="20"/>
          <w:lang w:eastAsia="ja-JP"/>
        </w:rPr>
        <w:t>화장품 제조판매 신고사항 변경 신고서(의약품, 의료기기 등의 품질, 유효성 및 안전성의 확보 등에 관한 법률시행규칙(1961년 2월 1일 후생성령 제1호) 양식 제40) “플렉시블 디스크 신청 등의 취급 등에 대해” (2014년 10월 27일자 약식심사발 1027 제3호 후생노동성 의약식품국 심사관리과장 통지)에 근거하여 필요사항을 기재 후 서면으로 제출할 것.</w:t>
      </w:r>
    </w:p>
    <w:p w14:paraId="799D5F3E" w14:textId="77777777" w:rsidR="003E13A1" w:rsidRPr="003E13A1" w:rsidRDefault="003E13A1" w:rsidP="0051608A">
      <w:pPr>
        <w:autoSpaceDE w:val="0"/>
        <w:autoSpaceDN w:val="0"/>
        <w:ind w:firstLine="567"/>
        <w:rPr>
          <w:sz w:val="20"/>
          <w:szCs w:val="20"/>
          <w:lang w:eastAsia="ja-JP"/>
        </w:rPr>
      </w:pPr>
      <w:r w:rsidRPr="003E13A1">
        <w:rPr>
          <w:rFonts w:hint="eastAsia"/>
          <w:sz w:val="20"/>
          <w:szCs w:val="20"/>
          <w:lang w:eastAsia="ja-JP"/>
        </w:rPr>
        <w:t>또한</w:t>
      </w:r>
      <w:r w:rsidRPr="003E13A1">
        <w:rPr>
          <w:sz w:val="20"/>
          <w:szCs w:val="20"/>
          <w:lang w:eastAsia="ja-JP"/>
        </w:rPr>
        <w:t>, 변경내용 사항 란에 “일괄폐지”라고 기재할 것.</w:t>
      </w:r>
    </w:p>
    <w:p w14:paraId="255BCFC0" w14:textId="07C06355" w:rsidR="003E13A1" w:rsidRPr="003E13A1" w:rsidRDefault="003E13A1" w:rsidP="0051608A">
      <w:pPr>
        <w:pStyle w:val="a7"/>
        <w:autoSpaceDE w:val="0"/>
        <w:autoSpaceDN w:val="0"/>
        <w:ind w:leftChars="0" w:left="567"/>
        <w:rPr>
          <w:sz w:val="20"/>
          <w:szCs w:val="20"/>
          <w:lang w:eastAsia="ja-JP"/>
        </w:rPr>
      </w:pPr>
      <w:r w:rsidRPr="003E13A1">
        <w:rPr>
          <w:rFonts w:hint="eastAsia"/>
          <w:sz w:val="20"/>
          <w:szCs w:val="20"/>
          <w:lang w:eastAsia="ja-JP"/>
        </w:rPr>
        <w:t>②</w:t>
      </w:r>
      <w:r>
        <w:rPr>
          <w:sz w:val="20"/>
          <w:szCs w:val="20"/>
          <w:lang w:eastAsia="ja-JP"/>
        </w:rPr>
        <w:tab/>
      </w:r>
      <w:r w:rsidRPr="003E13A1">
        <w:rPr>
          <w:sz w:val="20"/>
          <w:szCs w:val="20"/>
          <w:lang w:eastAsia="ja-JP"/>
        </w:rPr>
        <w:t xml:space="preserve">일괄신고•일괄폐지 첨부자료 </w:t>
      </w:r>
    </w:p>
    <w:p w14:paraId="4E3DC6E6" w14:textId="77777777" w:rsidR="003E13A1" w:rsidRPr="003E13A1" w:rsidRDefault="003E13A1" w:rsidP="0051608A">
      <w:pPr>
        <w:autoSpaceDE w:val="0"/>
        <w:autoSpaceDN w:val="0"/>
        <w:ind w:firstLine="567"/>
        <w:rPr>
          <w:sz w:val="20"/>
          <w:szCs w:val="20"/>
          <w:lang w:eastAsia="ja-JP"/>
        </w:rPr>
      </w:pPr>
      <w:r w:rsidRPr="003E13A1">
        <w:rPr>
          <w:rFonts w:hint="eastAsia"/>
          <w:sz w:val="20"/>
          <w:szCs w:val="20"/>
          <w:lang w:eastAsia="ja-JP"/>
        </w:rPr>
        <w:t>상기</w:t>
      </w:r>
      <w:r w:rsidRPr="003E13A1">
        <w:rPr>
          <w:sz w:val="20"/>
          <w:szCs w:val="20"/>
          <w:lang w:eastAsia="ja-JP"/>
        </w:rPr>
        <w:t xml:space="preserve"> 1 (1) ②와 동일.</w:t>
      </w:r>
    </w:p>
    <w:p w14:paraId="330450B4" w14:textId="77777777" w:rsidR="003E13A1" w:rsidRPr="003E13A1" w:rsidRDefault="003E13A1" w:rsidP="0051608A">
      <w:pPr>
        <w:autoSpaceDE w:val="0"/>
        <w:autoSpaceDN w:val="0"/>
        <w:rPr>
          <w:sz w:val="20"/>
          <w:szCs w:val="20"/>
          <w:lang w:eastAsia="ja-JP"/>
        </w:rPr>
      </w:pPr>
    </w:p>
    <w:p w14:paraId="4798D97D" w14:textId="77777777" w:rsidR="003E13A1" w:rsidRPr="003E13A1" w:rsidRDefault="003E13A1" w:rsidP="0051608A">
      <w:pPr>
        <w:autoSpaceDE w:val="0"/>
        <w:autoSpaceDN w:val="0"/>
        <w:rPr>
          <w:sz w:val="20"/>
          <w:szCs w:val="20"/>
          <w:lang w:eastAsia="ja-JP"/>
        </w:rPr>
      </w:pPr>
      <w:r w:rsidRPr="003E13A1">
        <w:rPr>
          <w:sz w:val="20"/>
          <w:szCs w:val="20"/>
          <w:lang w:eastAsia="ja-JP"/>
        </w:rPr>
        <w:t>2 제출처</w:t>
      </w:r>
    </w:p>
    <w:p w14:paraId="4DDC70EB" w14:textId="6519B749" w:rsidR="003E13A1" w:rsidRPr="003E13A1" w:rsidRDefault="003E13A1" w:rsidP="0051608A">
      <w:pPr>
        <w:pStyle w:val="a7"/>
        <w:numPr>
          <w:ilvl w:val="0"/>
          <w:numId w:val="6"/>
        </w:numPr>
        <w:autoSpaceDE w:val="0"/>
        <w:autoSpaceDN w:val="0"/>
        <w:ind w:leftChars="0" w:left="567" w:hanging="425"/>
        <w:rPr>
          <w:sz w:val="20"/>
          <w:szCs w:val="20"/>
          <w:lang w:eastAsia="ja-JP"/>
        </w:rPr>
      </w:pPr>
      <w:r w:rsidRPr="003E13A1">
        <w:rPr>
          <w:sz w:val="20"/>
          <w:szCs w:val="20"/>
          <w:lang w:eastAsia="ja-JP"/>
        </w:rPr>
        <w:t>일괄신고의 경우에는 주 기능을 가진 사무소 이전처의 도도부현에 제출할 것.</w:t>
      </w:r>
    </w:p>
    <w:p w14:paraId="1CE4BF6A" w14:textId="575D3E48" w:rsidR="003E13A1" w:rsidRPr="003E13A1" w:rsidRDefault="003E13A1" w:rsidP="0051608A">
      <w:pPr>
        <w:pStyle w:val="a7"/>
        <w:numPr>
          <w:ilvl w:val="0"/>
          <w:numId w:val="6"/>
        </w:numPr>
        <w:autoSpaceDE w:val="0"/>
        <w:autoSpaceDN w:val="0"/>
        <w:ind w:leftChars="0" w:left="567" w:hanging="425"/>
        <w:rPr>
          <w:sz w:val="20"/>
          <w:szCs w:val="20"/>
          <w:lang w:eastAsia="ja-JP"/>
        </w:rPr>
      </w:pPr>
      <w:r w:rsidRPr="003E13A1">
        <w:rPr>
          <w:sz w:val="20"/>
          <w:szCs w:val="20"/>
          <w:lang w:eastAsia="ja-JP"/>
        </w:rPr>
        <w:t>일괄폐지의 경우에는 폐지할 품목의 화장품 제조판매 신고서를 신고한 도도부현에 제출할 것.</w:t>
      </w:r>
    </w:p>
    <w:p w14:paraId="0E900965" w14:textId="77777777" w:rsidR="003E13A1" w:rsidRPr="003E13A1" w:rsidRDefault="003E13A1" w:rsidP="0051608A">
      <w:pPr>
        <w:autoSpaceDE w:val="0"/>
        <w:autoSpaceDN w:val="0"/>
        <w:rPr>
          <w:sz w:val="20"/>
          <w:szCs w:val="20"/>
          <w:lang w:eastAsia="ja-JP"/>
        </w:rPr>
      </w:pPr>
    </w:p>
    <w:p w14:paraId="46C530E5" w14:textId="77777777" w:rsidR="003E13A1" w:rsidRPr="003E13A1" w:rsidRDefault="003E13A1" w:rsidP="0051608A">
      <w:pPr>
        <w:autoSpaceDE w:val="0"/>
        <w:autoSpaceDN w:val="0"/>
        <w:rPr>
          <w:sz w:val="20"/>
          <w:szCs w:val="20"/>
          <w:lang w:eastAsia="ja-JP"/>
        </w:rPr>
      </w:pPr>
      <w:r w:rsidRPr="003E13A1">
        <w:rPr>
          <w:sz w:val="20"/>
          <w:szCs w:val="20"/>
          <w:lang w:eastAsia="ja-JP"/>
        </w:rPr>
        <w:t>3 유의사항</w:t>
      </w:r>
    </w:p>
    <w:p w14:paraId="15F1ACCB" w14:textId="4F99EC8F" w:rsidR="003E13A1" w:rsidRPr="003E13A1" w:rsidRDefault="003E13A1" w:rsidP="0051608A">
      <w:pPr>
        <w:pStyle w:val="a7"/>
        <w:numPr>
          <w:ilvl w:val="0"/>
          <w:numId w:val="7"/>
        </w:numPr>
        <w:autoSpaceDE w:val="0"/>
        <w:autoSpaceDN w:val="0"/>
        <w:ind w:leftChars="0" w:left="567" w:hanging="425"/>
        <w:rPr>
          <w:sz w:val="20"/>
          <w:szCs w:val="20"/>
          <w:lang w:eastAsia="ja-JP"/>
        </w:rPr>
      </w:pPr>
      <w:r w:rsidRPr="003E13A1">
        <w:rPr>
          <w:sz w:val="20"/>
          <w:szCs w:val="20"/>
          <w:lang w:eastAsia="ja-JP"/>
        </w:rPr>
        <w:t>일괄신고는 동일한 법인에서 도도부현을 넘어서 주 기능을 가진 사무소의 이전이 있었을 경우에만 대상으로 하는 것일 것.</w:t>
      </w:r>
    </w:p>
    <w:p w14:paraId="737E94ED" w14:textId="42A707D6" w:rsidR="003E13A1" w:rsidRPr="003E13A1" w:rsidRDefault="003E13A1" w:rsidP="0051608A">
      <w:pPr>
        <w:pStyle w:val="a7"/>
        <w:numPr>
          <w:ilvl w:val="0"/>
          <w:numId w:val="7"/>
        </w:numPr>
        <w:autoSpaceDE w:val="0"/>
        <w:autoSpaceDN w:val="0"/>
        <w:ind w:leftChars="0" w:left="567" w:hanging="425"/>
        <w:rPr>
          <w:sz w:val="20"/>
          <w:szCs w:val="20"/>
          <w:lang w:eastAsia="ja-JP"/>
        </w:rPr>
      </w:pPr>
      <w:r w:rsidRPr="003E13A1">
        <w:rPr>
          <w:sz w:val="20"/>
          <w:szCs w:val="20"/>
          <w:lang w:eastAsia="ja-JP"/>
        </w:rPr>
        <w:t>일괄신고의 대상으로 하는 품목은 2005년 4월 1일 이후에 의약품 등 신청•심사 시스템에 의해 이미 제조판매 신고서의 접수 처리가 된 것이며, 신고서 접수번호가 명확한 것일 것. 또한, 이전 전의 도도부현에 신고내용에서 변경이 생긴 품목에 대해서는 일괄신고의 대상이 되지 않는 것일 것.</w:t>
      </w:r>
    </w:p>
    <w:p w14:paraId="5A24363E" w14:textId="77777777" w:rsidR="003E13A1" w:rsidRPr="003E13A1" w:rsidRDefault="003E13A1" w:rsidP="0051608A">
      <w:pPr>
        <w:pStyle w:val="a7"/>
        <w:autoSpaceDE w:val="0"/>
        <w:autoSpaceDN w:val="0"/>
        <w:ind w:leftChars="0" w:left="567"/>
        <w:rPr>
          <w:sz w:val="20"/>
          <w:szCs w:val="20"/>
          <w:lang w:eastAsia="ja-JP"/>
        </w:rPr>
      </w:pPr>
      <w:r w:rsidRPr="003E13A1">
        <w:rPr>
          <w:rFonts w:hint="eastAsia"/>
          <w:sz w:val="20"/>
          <w:szCs w:val="20"/>
          <w:lang w:eastAsia="ja-JP"/>
        </w:rPr>
        <w:t>더불어</w:t>
      </w:r>
      <w:r w:rsidRPr="003E13A1">
        <w:rPr>
          <w:sz w:val="20"/>
          <w:szCs w:val="20"/>
          <w:lang w:eastAsia="ja-JP"/>
        </w:rPr>
        <w:t>, 신고서 접수번호가 불명확한 경우에는 신고처의 도도부현에 문의할 것.</w:t>
      </w:r>
    </w:p>
    <w:p w14:paraId="3A41C2F6" w14:textId="0AF92B98" w:rsidR="003E13A1" w:rsidRPr="003E13A1" w:rsidRDefault="003E13A1" w:rsidP="0051608A">
      <w:pPr>
        <w:pStyle w:val="a7"/>
        <w:numPr>
          <w:ilvl w:val="0"/>
          <w:numId w:val="7"/>
        </w:numPr>
        <w:autoSpaceDE w:val="0"/>
        <w:autoSpaceDN w:val="0"/>
        <w:ind w:leftChars="0" w:left="567" w:hanging="425"/>
        <w:rPr>
          <w:sz w:val="20"/>
          <w:szCs w:val="20"/>
          <w:lang w:eastAsia="ja-JP"/>
        </w:rPr>
      </w:pPr>
      <w:r w:rsidRPr="003E13A1">
        <w:rPr>
          <w:sz w:val="20"/>
          <w:szCs w:val="20"/>
          <w:lang w:eastAsia="ja-JP"/>
        </w:rPr>
        <w:t>일괄신고를 한 품목에 대해서는 이전 전의 도도부현에 대한 해당 품목의 제조판매 폐지의 신고가 불필요할 것. 그 외 품목의 제조판매 폐지에 대한 신고는 이전 전의 도도부현에 신고할 것.</w:t>
      </w:r>
    </w:p>
    <w:p w14:paraId="07E13A6D" w14:textId="6E985842" w:rsidR="003E13A1" w:rsidRPr="003E13A1" w:rsidRDefault="003E13A1" w:rsidP="0051608A">
      <w:pPr>
        <w:pStyle w:val="a7"/>
        <w:numPr>
          <w:ilvl w:val="0"/>
          <w:numId w:val="7"/>
        </w:numPr>
        <w:autoSpaceDE w:val="0"/>
        <w:autoSpaceDN w:val="0"/>
        <w:ind w:leftChars="0" w:left="567" w:hanging="425"/>
        <w:rPr>
          <w:sz w:val="20"/>
          <w:szCs w:val="20"/>
          <w:lang w:eastAsia="ja-JP"/>
        </w:rPr>
      </w:pPr>
      <w:r w:rsidRPr="003E13A1">
        <w:rPr>
          <w:sz w:val="20"/>
          <w:szCs w:val="20"/>
          <w:lang w:eastAsia="ja-JP"/>
        </w:rPr>
        <w:t>일괄신고를 제출할 경우에는 실제로 이전하기 1 개월 전까지 상기 1의 서류 등을 제출할 것. 또한, 일괄신고·일괄폐지 첨부자료에는 이전처의 도도부현에 의한 제조판매업 허가번호 및 허가연월일 기재가 필요하기 때문에, 제조판매업의 허가취득에 필요한 기간에도 유의할 것.</w:t>
      </w:r>
    </w:p>
    <w:p w14:paraId="668B2004" w14:textId="77777777" w:rsidR="003E13A1" w:rsidRPr="003E13A1" w:rsidRDefault="003E13A1" w:rsidP="0051608A">
      <w:pPr>
        <w:pStyle w:val="a7"/>
        <w:autoSpaceDE w:val="0"/>
        <w:autoSpaceDN w:val="0"/>
        <w:ind w:leftChars="0" w:left="567"/>
        <w:rPr>
          <w:sz w:val="20"/>
          <w:szCs w:val="20"/>
          <w:lang w:eastAsia="ja-JP"/>
        </w:rPr>
      </w:pPr>
      <w:r w:rsidRPr="003E13A1">
        <w:rPr>
          <w:rFonts w:hint="eastAsia"/>
          <w:sz w:val="20"/>
          <w:szCs w:val="20"/>
          <w:lang w:eastAsia="ja-JP"/>
        </w:rPr>
        <w:t>더불어</w:t>
      </w:r>
      <w:r w:rsidRPr="003E13A1">
        <w:rPr>
          <w:sz w:val="20"/>
          <w:szCs w:val="20"/>
          <w:lang w:eastAsia="ja-JP"/>
        </w:rPr>
        <w:t>, 1개월전까지 제출하기 어려운 경우에는 사전에 이전처의 도도부현에 연락할 것.</w:t>
      </w:r>
    </w:p>
    <w:p w14:paraId="0258310B" w14:textId="15C1EF1A" w:rsidR="003E13A1" w:rsidRPr="003E13A1" w:rsidRDefault="003E13A1" w:rsidP="0051608A">
      <w:pPr>
        <w:pStyle w:val="a7"/>
        <w:autoSpaceDE w:val="0"/>
        <w:autoSpaceDN w:val="0"/>
        <w:ind w:leftChars="0" w:left="567"/>
        <w:rPr>
          <w:sz w:val="20"/>
          <w:szCs w:val="20"/>
          <w:lang w:eastAsia="ja-JP"/>
        </w:rPr>
      </w:pPr>
      <w:r w:rsidRPr="003E13A1">
        <w:rPr>
          <w:sz w:val="20"/>
          <w:szCs w:val="20"/>
          <w:lang w:eastAsia="ja-JP"/>
        </w:rPr>
        <w:t>이전처의 도도부현에서 신고내용을 확인•심사하여, 접수가 가능한 품목만이 일괄신고의 대상이 될 것.</w:t>
      </w:r>
    </w:p>
    <w:p w14:paraId="0C5E2294" w14:textId="6041E3A9" w:rsidR="003E13A1" w:rsidRPr="003E13A1" w:rsidRDefault="003E13A1" w:rsidP="0051608A">
      <w:pPr>
        <w:pStyle w:val="a7"/>
        <w:numPr>
          <w:ilvl w:val="0"/>
          <w:numId w:val="7"/>
        </w:numPr>
        <w:autoSpaceDE w:val="0"/>
        <w:autoSpaceDN w:val="0"/>
        <w:ind w:leftChars="0" w:left="567" w:hanging="425"/>
        <w:rPr>
          <w:sz w:val="20"/>
          <w:szCs w:val="20"/>
          <w:lang w:eastAsia="ja-JP"/>
        </w:rPr>
      </w:pPr>
      <w:r w:rsidRPr="003E13A1">
        <w:rPr>
          <w:sz w:val="20"/>
          <w:szCs w:val="20"/>
          <w:lang w:eastAsia="ja-JP"/>
        </w:rPr>
        <w:t>전부 또는 일부 품목에 대해 접수가 불가한 경우, 다시 기재오류 등을 수정한 일괄신고•일괄폐지 첨부자료의 서면 및 그 데이터를 저장한 FD 등을 제출할 것. 재 제출 시에는 변경 연월일이나 폐지 연월일의 수정이 필요하지 않을 것.</w:t>
      </w:r>
    </w:p>
    <w:p w14:paraId="1261485C" w14:textId="77777777" w:rsidR="003E13A1" w:rsidRPr="003E13A1" w:rsidRDefault="003E13A1" w:rsidP="0051608A">
      <w:pPr>
        <w:pStyle w:val="a7"/>
        <w:numPr>
          <w:ilvl w:val="0"/>
          <w:numId w:val="7"/>
        </w:numPr>
        <w:autoSpaceDE w:val="0"/>
        <w:autoSpaceDN w:val="0"/>
        <w:ind w:leftChars="0" w:left="567" w:hanging="425"/>
        <w:rPr>
          <w:sz w:val="20"/>
          <w:szCs w:val="20"/>
          <w:lang w:eastAsia="ja-JP"/>
        </w:rPr>
      </w:pPr>
      <w:r w:rsidRPr="003E13A1">
        <w:rPr>
          <w:rFonts w:hint="eastAsia"/>
          <w:sz w:val="20"/>
          <w:szCs w:val="20"/>
          <w:lang w:eastAsia="ja-JP"/>
        </w:rPr>
        <w:t>더불어</w:t>
      </w:r>
      <w:r w:rsidRPr="003E13A1">
        <w:rPr>
          <w:sz w:val="20"/>
          <w:szCs w:val="20"/>
          <w:lang w:eastAsia="ja-JP"/>
        </w:rPr>
        <w:t>, 판매명의 변경을 요하는 품목에 대해서는 일괄신고가 아닌 품목별 화장품 제조판매 신고서를 제출할 것.</w:t>
      </w:r>
    </w:p>
    <w:p w14:paraId="3921AB8F" w14:textId="77777777" w:rsidR="003E13A1" w:rsidRPr="003E13A1" w:rsidRDefault="003E13A1" w:rsidP="0051608A">
      <w:pPr>
        <w:autoSpaceDE w:val="0"/>
        <w:autoSpaceDN w:val="0"/>
        <w:rPr>
          <w:sz w:val="20"/>
          <w:szCs w:val="20"/>
          <w:lang w:eastAsia="ja-JP"/>
        </w:rPr>
      </w:pPr>
    </w:p>
    <w:p w14:paraId="5BBF55BE" w14:textId="77777777" w:rsidR="003E13A1" w:rsidRPr="003E13A1" w:rsidRDefault="003E13A1" w:rsidP="0051608A">
      <w:pPr>
        <w:autoSpaceDE w:val="0"/>
        <w:autoSpaceDN w:val="0"/>
        <w:rPr>
          <w:sz w:val="20"/>
          <w:szCs w:val="20"/>
          <w:lang w:eastAsia="ja-JP"/>
        </w:rPr>
      </w:pPr>
      <w:r w:rsidRPr="003E13A1">
        <w:rPr>
          <w:sz w:val="20"/>
          <w:szCs w:val="20"/>
          <w:lang w:eastAsia="ja-JP"/>
        </w:rPr>
        <w:t>(별도기재)</w:t>
      </w:r>
    </w:p>
    <w:p w14:paraId="56493270" w14:textId="77777777" w:rsidR="003E13A1" w:rsidRPr="003E13A1" w:rsidRDefault="003E13A1" w:rsidP="0051608A">
      <w:pPr>
        <w:autoSpaceDE w:val="0"/>
        <w:autoSpaceDN w:val="0"/>
        <w:rPr>
          <w:sz w:val="20"/>
          <w:szCs w:val="20"/>
          <w:lang w:eastAsia="ja-JP"/>
        </w:rPr>
      </w:pPr>
    </w:p>
    <w:p w14:paraId="5120D96A" w14:textId="5AC7AB20" w:rsidR="003E13A1" w:rsidRPr="003E13A1" w:rsidRDefault="003E13A1" w:rsidP="0051608A">
      <w:pPr>
        <w:autoSpaceDE w:val="0"/>
        <w:autoSpaceDN w:val="0"/>
        <w:rPr>
          <w:sz w:val="20"/>
          <w:szCs w:val="20"/>
          <w:lang w:eastAsia="ja-JP"/>
        </w:rPr>
      </w:pPr>
      <w:r w:rsidRPr="003E13A1">
        <w:rPr>
          <w:rFonts w:hint="eastAsia"/>
          <w:sz w:val="20"/>
          <w:szCs w:val="20"/>
          <w:lang w:eastAsia="ja-JP"/>
        </w:rPr>
        <w:t>일본화장품공업연합회</w:t>
      </w:r>
      <w:r w:rsidRPr="003E13A1">
        <w:rPr>
          <w:sz w:val="20"/>
          <w:szCs w:val="20"/>
          <w:lang w:eastAsia="ja-JP"/>
        </w:rPr>
        <w:t xml:space="preserve"> 회장</w:t>
      </w:r>
    </w:p>
    <w:p w14:paraId="74419278" w14:textId="77777777" w:rsidR="003E13A1" w:rsidRPr="003E13A1" w:rsidRDefault="003E13A1" w:rsidP="0051608A">
      <w:pPr>
        <w:autoSpaceDE w:val="0"/>
        <w:autoSpaceDN w:val="0"/>
        <w:rPr>
          <w:sz w:val="20"/>
          <w:szCs w:val="20"/>
          <w:lang w:eastAsia="ja-JP"/>
        </w:rPr>
      </w:pPr>
      <w:r w:rsidRPr="003E13A1">
        <w:rPr>
          <w:rFonts w:hint="eastAsia"/>
          <w:sz w:val="20"/>
          <w:szCs w:val="20"/>
          <w:lang w:eastAsia="ja-JP"/>
        </w:rPr>
        <w:t>일본수입화장품협회</w:t>
      </w:r>
      <w:r w:rsidRPr="003E13A1">
        <w:rPr>
          <w:sz w:val="20"/>
          <w:szCs w:val="20"/>
          <w:lang w:eastAsia="ja-JP"/>
        </w:rPr>
        <w:t xml:space="preserve"> 이사장</w:t>
      </w:r>
    </w:p>
    <w:p w14:paraId="129CF311" w14:textId="77777777" w:rsidR="003E13A1" w:rsidRPr="003E13A1" w:rsidRDefault="003E13A1" w:rsidP="0051608A">
      <w:pPr>
        <w:autoSpaceDE w:val="0"/>
        <w:autoSpaceDN w:val="0"/>
        <w:rPr>
          <w:sz w:val="20"/>
          <w:szCs w:val="20"/>
          <w:lang w:eastAsia="ja-JP"/>
        </w:rPr>
      </w:pPr>
      <w:r w:rsidRPr="003E13A1">
        <w:rPr>
          <w:rFonts w:hint="eastAsia"/>
          <w:sz w:val="20"/>
          <w:szCs w:val="20"/>
          <w:lang w:eastAsia="ja-JP"/>
        </w:rPr>
        <w:lastRenderedPageBreak/>
        <w:t>일본퍼머넌트웨이브액공업조합</w:t>
      </w:r>
      <w:r w:rsidRPr="003E13A1">
        <w:rPr>
          <w:sz w:val="20"/>
          <w:szCs w:val="20"/>
          <w:lang w:eastAsia="ja-JP"/>
        </w:rPr>
        <w:t xml:space="preserve"> 이사장</w:t>
      </w:r>
    </w:p>
    <w:p w14:paraId="2A259530" w14:textId="77777777" w:rsidR="003E13A1" w:rsidRPr="003E13A1" w:rsidRDefault="003E13A1" w:rsidP="0051608A">
      <w:pPr>
        <w:autoSpaceDE w:val="0"/>
        <w:autoSpaceDN w:val="0"/>
        <w:rPr>
          <w:sz w:val="20"/>
          <w:szCs w:val="20"/>
          <w:lang w:eastAsia="ja-JP"/>
        </w:rPr>
      </w:pPr>
      <w:r w:rsidRPr="003E13A1">
        <w:rPr>
          <w:rFonts w:hint="eastAsia"/>
          <w:sz w:val="20"/>
          <w:szCs w:val="20"/>
          <w:lang w:eastAsia="ja-JP"/>
        </w:rPr>
        <w:t>일본의약품첨가제협회</w:t>
      </w:r>
      <w:r w:rsidRPr="003E13A1">
        <w:rPr>
          <w:sz w:val="20"/>
          <w:szCs w:val="20"/>
          <w:lang w:eastAsia="ja-JP"/>
        </w:rPr>
        <w:t xml:space="preserve"> 회장 </w:t>
      </w:r>
    </w:p>
    <w:p w14:paraId="7ED92D3F" w14:textId="77777777" w:rsidR="003E13A1" w:rsidRPr="003E13A1" w:rsidRDefault="003E13A1" w:rsidP="0051608A">
      <w:pPr>
        <w:autoSpaceDE w:val="0"/>
        <w:autoSpaceDN w:val="0"/>
        <w:rPr>
          <w:sz w:val="20"/>
          <w:szCs w:val="20"/>
          <w:lang w:eastAsia="ja-JP"/>
        </w:rPr>
      </w:pPr>
      <w:r w:rsidRPr="003E13A1">
        <w:rPr>
          <w:rFonts w:hint="eastAsia"/>
          <w:sz w:val="20"/>
          <w:szCs w:val="20"/>
          <w:lang w:eastAsia="ja-JP"/>
        </w:rPr>
        <w:t>일본계면활성제공업회</w:t>
      </w:r>
      <w:r w:rsidRPr="003E13A1">
        <w:rPr>
          <w:sz w:val="20"/>
          <w:szCs w:val="20"/>
          <w:lang w:eastAsia="ja-JP"/>
        </w:rPr>
        <w:t xml:space="preserve"> 회장 </w:t>
      </w:r>
    </w:p>
    <w:p w14:paraId="6CA9CFC8" w14:textId="77777777" w:rsidR="003E13A1" w:rsidRPr="003E13A1" w:rsidRDefault="003E13A1" w:rsidP="0051608A">
      <w:pPr>
        <w:autoSpaceDE w:val="0"/>
        <w:autoSpaceDN w:val="0"/>
        <w:rPr>
          <w:sz w:val="20"/>
          <w:szCs w:val="20"/>
          <w:lang w:eastAsia="ja-JP"/>
        </w:rPr>
      </w:pPr>
      <w:r w:rsidRPr="003E13A1">
        <w:rPr>
          <w:rFonts w:hint="eastAsia"/>
          <w:sz w:val="20"/>
          <w:szCs w:val="20"/>
          <w:lang w:eastAsia="ja-JP"/>
        </w:rPr>
        <w:t>일본비누세제공업회</w:t>
      </w:r>
      <w:r w:rsidRPr="003E13A1">
        <w:rPr>
          <w:sz w:val="20"/>
          <w:szCs w:val="20"/>
          <w:lang w:eastAsia="ja-JP"/>
        </w:rPr>
        <w:t xml:space="preserve"> 회장</w:t>
      </w:r>
    </w:p>
    <w:p w14:paraId="49951C46" w14:textId="77777777" w:rsidR="003E13A1" w:rsidRPr="003E13A1" w:rsidRDefault="003E13A1" w:rsidP="0051608A">
      <w:pPr>
        <w:autoSpaceDE w:val="0"/>
        <w:autoSpaceDN w:val="0"/>
        <w:rPr>
          <w:sz w:val="20"/>
          <w:szCs w:val="20"/>
          <w:lang w:eastAsia="ja-JP"/>
        </w:rPr>
      </w:pPr>
      <w:r w:rsidRPr="003E13A1">
        <w:rPr>
          <w:rFonts w:hint="eastAsia"/>
          <w:sz w:val="20"/>
          <w:szCs w:val="20"/>
          <w:lang w:eastAsia="ja-JP"/>
        </w:rPr>
        <w:t>일본비누세제공업조합</w:t>
      </w:r>
      <w:r w:rsidRPr="003E13A1">
        <w:rPr>
          <w:sz w:val="20"/>
          <w:szCs w:val="20"/>
          <w:lang w:eastAsia="ja-JP"/>
        </w:rPr>
        <w:t xml:space="preserve"> 이사장 </w:t>
      </w:r>
    </w:p>
    <w:p w14:paraId="786A8391" w14:textId="77777777" w:rsidR="003E13A1" w:rsidRPr="003E13A1" w:rsidRDefault="003E13A1" w:rsidP="0051608A">
      <w:pPr>
        <w:autoSpaceDE w:val="0"/>
        <w:autoSpaceDN w:val="0"/>
        <w:rPr>
          <w:sz w:val="20"/>
          <w:szCs w:val="20"/>
          <w:lang w:eastAsia="ja-JP"/>
        </w:rPr>
      </w:pPr>
      <w:r w:rsidRPr="003E13A1">
        <w:rPr>
          <w:rFonts w:hint="eastAsia"/>
          <w:sz w:val="20"/>
          <w:szCs w:val="20"/>
          <w:lang w:eastAsia="ja-JP"/>
        </w:rPr>
        <w:t>일본치약공업회</w:t>
      </w:r>
      <w:r w:rsidRPr="003E13A1">
        <w:rPr>
          <w:sz w:val="20"/>
          <w:szCs w:val="20"/>
          <w:lang w:eastAsia="ja-JP"/>
        </w:rPr>
        <w:t xml:space="preserve"> 회장</w:t>
      </w:r>
    </w:p>
    <w:p w14:paraId="29463F39" w14:textId="77777777" w:rsidR="003E13A1" w:rsidRPr="003E13A1" w:rsidRDefault="003E13A1" w:rsidP="0051608A">
      <w:pPr>
        <w:autoSpaceDE w:val="0"/>
        <w:autoSpaceDN w:val="0"/>
        <w:rPr>
          <w:sz w:val="20"/>
          <w:szCs w:val="20"/>
          <w:lang w:eastAsia="ja-JP"/>
        </w:rPr>
      </w:pPr>
      <w:r w:rsidRPr="003E13A1">
        <w:rPr>
          <w:rFonts w:hint="eastAsia"/>
          <w:sz w:val="20"/>
          <w:szCs w:val="20"/>
          <w:lang w:eastAsia="ja-JP"/>
        </w:rPr>
        <w:t>일본헤어컬러공업회</w:t>
      </w:r>
      <w:r w:rsidRPr="003E13A1">
        <w:rPr>
          <w:sz w:val="20"/>
          <w:szCs w:val="20"/>
          <w:lang w:eastAsia="ja-JP"/>
        </w:rPr>
        <w:t xml:space="preserve"> 회장 </w:t>
      </w:r>
    </w:p>
    <w:p w14:paraId="06F436C4" w14:textId="77777777" w:rsidR="003E13A1" w:rsidRPr="003E13A1" w:rsidRDefault="003E13A1" w:rsidP="0051608A">
      <w:pPr>
        <w:autoSpaceDE w:val="0"/>
        <w:autoSpaceDN w:val="0"/>
        <w:rPr>
          <w:sz w:val="20"/>
          <w:szCs w:val="20"/>
          <w:lang w:eastAsia="ja-JP"/>
        </w:rPr>
      </w:pPr>
      <w:r w:rsidRPr="003E13A1">
        <w:rPr>
          <w:rFonts w:hint="eastAsia"/>
          <w:sz w:val="20"/>
          <w:szCs w:val="20"/>
          <w:lang w:eastAsia="ja-JP"/>
        </w:rPr>
        <w:t>일본욕용제공업회</w:t>
      </w:r>
      <w:r w:rsidRPr="003E13A1">
        <w:rPr>
          <w:sz w:val="20"/>
          <w:szCs w:val="20"/>
          <w:lang w:eastAsia="ja-JP"/>
        </w:rPr>
        <w:t xml:space="preserve"> 회장</w:t>
      </w:r>
    </w:p>
    <w:p w14:paraId="61E5B480" w14:textId="77777777" w:rsidR="003E13A1" w:rsidRPr="003E13A1" w:rsidRDefault="003E13A1" w:rsidP="0051608A">
      <w:pPr>
        <w:autoSpaceDE w:val="0"/>
        <w:autoSpaceDN w:val="0"/>
        <w:rPr>
          <w:sz w:val="20"/>
          <w:szCs w:val="20"/>
          <w:lang w:eastAsia="ja-JP"/>
        </w:rPr>
      </w:pPr>
      <w:r w:rsidRPr="003E13A1">
        <w:rPr>
          <w:rFonts w:hint="eastAsia"/>
          <w:sz w:val="20"/>
          <w:szCs w:val="20"/>
          <w:lang w:eastAsia="ja-JP"/>
        </w:rPr>
        <w:t>일본에어졸협회</w:t>
      </w:r>
      <w:r w:rsidRPr="003E13A1">
        <w:rPr>
          <w:sz w:val="20"/>
          <w:szCs w:val="20"/>
          <w:lang w:eastAsia="ja-JP"/>
        </w:rPr>
        <w:t xml:space="preserve"> 전무이사</w:t>
      </w:r>
    </w:p>
    <w:p w14:paraId="444A6E4A" w14:textId="77777777" w:rsidR="003E13A1" w:rsidRPr="003E13A1" w:rsidRDefault="003E13A1" w:rsidP="0051608A">
      <w:pPr>
        <w:autoSpaceDE w:val="0"/>
        <w:autoSpaceDN w:val="0"/>
        <w:rPr>
          <w:sz w:val="20"/>
          <w:szCs w:val="20"/>
          <w:lang w:eastAsia="ja-JP"/>
        </w:rPr>
      </w:pPr>
      <w:r w:rsidRPr="003E13A1">
        <w:rPr>
          <w:rFonts w:hint="eastAsia"/>
          <w:sz w:val="20"/>
          <w:szCs w:val="20"/>
          <w:lang w:eastAsia="ja-JP"/>
        </w:rPr>
        <w:t>일본에어졸헤어락커공업조합</w:t>
      </w:r>
      <w:r w:rsidRPr="003E13A1">
        <w:rPr>
          <w:sz w:val="20"/>
          <w:szCs w:val="20"/>
          <w:lang w:eastAsia="ja-JP"/>
        </w:rPr>
        <w:t xml:space="preserve"> 이사장 </w:t>
      </w:r>
    </w:p>
    <w:p w14:paraId="7675D3E9" w14:textId="77777777" w:rsidR="003E13A1" w:rsidRPr="003E13A1" w:rsidRDefault="003E13A1" w:rsidP="0051608A">
      <w:pPr>
        <w:autoSpaceDE w:val="0"/>
        <w:autoSpaceDN w:val="0"/>
        <w:rPr>
          <w:sz w:val="20"/>
          <w:szCs w:val="20"/>
          <w:lang w:eastAsia="ja-JP"/>
        </w:rPr>
      </w:pPr>
      <w:r w:rsidRPr="003E13A1">
        <w:rPr>
          <w:rFonts w:hint="eastAsia"/>
          <w:sz w:val="20"/>
          <w:szCs w:val="20"/>
          <w:lang w:eastAsia="ja-JP"/>
        </w:rPr>
        <w:t>화장품원료협회</w:t>
      </w:r>
      <w:r w:rsidRPr="003E13A1">
        <w:rPr>
          <w:sz w:val="20"/>
          <w:szCs w:val="20"/>
          <w:lang w:eastAsia="ja-JP"/>
        </w:rPr>
        <w:t xml:space="preserve"> 회장</w:t>
      </w:r>
    </w:p>
    <w:p w14:paraId="214F9958" w14:textId="77777777" w:rsidR="003E13A1" w:rsidRPr="003E13A1" w:rsidRDefault="003E13A1" w:rsidP="0051608A">
      <w:pPr>
        <w:autoSpaceDE w:val="0"/>
        <w:autoSpaceDN w:val="0"/>
        <w:rPr>
          <w:sz w:val="20"/>
          <w:szCs w:val="20"/>
          <w:lang w:eastAsia="ja-JP"/>
        </w:rPr>
      </w:pPr>
      <w:r w:rsidRPr="003E13A1">
        <w:rPr>
          <w:rFonts w:hint="eastAsia"/>
          <w:sz w:val="20"/>
          <w:szCs w:val="20"/>
          <w:lang w:eastAsia="ja-JP"/>
        </w:rPr>
        <w:t>긴키화장품원료협회</w:t>
      </w:r>
      <w:r w:rsidRPr="003E13A1">
        <w:rPr>
          <w:sz w:val="20"/>
          <w:szCs w:val="20"/>
          <w:lang w:eastAsia="ja-JP"/>
        </w:rPr>
        <w:t xml:space="preserve"> 회장</w:t>
      </w:r>
    </w:p>
    <w:p w14:paraId="05BA76A6" w14:textId="77777777" w:rsidR="003E13A1" w:rsidRPr="003E13A1" w:rsidRDefault="003E13A1" w:rsidP="0051608A">
      <w:pPr>
        <w:autoSpaceDE w:val="0"/>
        <w:autoSpaceDN w:val="0"/>
        <w:rPr>
          <w:sz w:val="20"/>
          <w:szCs w:val="20"/>
          <w:lang w:eastAsia="ja-JP"/>
        </w:rPr>
      </w:pPr>
      <w:r w:rsidRPr="003E13A1">
        <w:rPr>
          <w:rFonts w:hint="eastAsia"/>
          <w:sz w:val="20"/>
          <w:szCs w:val="20"/>
          <w:lang w:eastAsia="ja-JP"/>
        </w:rPr>
        <w:t>유럽비즈니스협회</w:t>
      </w:r>
      <w:r w:rsidRPr="003E13A1">
        <w:rPr>
          <w:sz w:val="20"/>
          <w:szCs w:val="20"/>
          <w:lang w:eastAsia="ja-JP"/>
        </w:rPr>
        <w:t xml:space="preserve"> 화장품위원회 위원장 </w:t>
      </w:r>
    </w:p>
    <w:p w14:paraId="7C4BFB8A" w14:textId="5D668230" w:rsidR="001308D8" w:rsidRDefault="003E13A1" w:rsidP="0051608A">
      <w:pPr>
        <w:autoSpaceDE w:val="0"/>
        <w:autoSpaceDN w:val="0"/>
        <w:rPr>
          <w:sz w:val="20"/>
          <w:szCs w:val="20"/>
          <w:lang w:eastAsia="ja-JP"/>
        </w:rPr>
      </w:pPr>
      <w:r w:rsidRPr="003E13A1">
        <w:rPr>
          <w:rFonts w:hint="eastAsia"/>
          <w:sz w:val="20"/>
          <w:szCs w:val="20"/>
          <w:lang w:eastAsia="ja-JP"/>
        </w:rPr>
        <w:t>재일미국상공회의소</w:t>
      </w:r>
      <w:r w:rsidRPr="003E13A1">
        <w:rPr>
          <w:sz w:val="20"/>
          <w:szCs w:val="20"/>
          <w:lang w:eastAsia="ja-JP"/>
        </w:rPr>
        <w:t xml:space="preserve"> 화장품위원회 위원장</w:t>
      </w:r>
    </w:p>
    <w:sectPr w:rsidR="001308D8" w:rsidSect="00965B15">
      <w:pgSz w:w="11906" w:h="16838"/>
      <w:pgMar w:top="1440" w:right="1080" w:bottom="1440" w:left="108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B9174D" w14:textId="77777777" w:rsidR="00425949" w:rsidRDefault="00425949" w:rsidP="00410FEA">
      <w:r>
        <w:separator/>
      </w:r>
    </w:p>
  </w:endnote>
  <w:endnote w:type="continuationSeparator" w:id="0">
    <w:p w14:paraId="322A81AF" w14:textId="77777777" w:rsidR="00425949" w:rsidRDefault="00425949" w:rsidP="00410F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바탕">
    <w:altName w:val="Batang"/>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74E638" w14:textId="77777777" w:rsidR="00425949" w:rsidRDefault="00425949" w:rsidP="00410FEA">
      <w:r>
        <w:separator/>
      </w:r>
    </w:p>
  </w:footnote>
  <w:footnote w:type="continuationSeparator" w:id="0">
    <w:p w14:paraId="68A531A6" w14:textId="77777777" w:rsidR="00425949" w:rsidRDefault="00425949" w:rsidP="00410F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D5788"/>
    <w:multiLevelType w:val="hybridMultilevel"/>
    <w:tmpl w:val="BFF4A6AC"/>
    <w:lvl w:ilvl="0" w:tplc="43487FD6">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 w15:restartNumberingAfterBreak="0">
    <w:nsid w:val="11F05FC8"/>
    <w:multiLevelType w:val="multilevel"/>
    <w:tmpl w:val="3078DC0A"/>
    <w:lvl w:ilvl="0">
      <w:start w:val="1"/>
      <w:numFmt w:val="decimal"/>
      <w:lvlText w:val="%1"/>
      <w:lvlJc w:val="left"/>
      <w:pPr>
        <w:ind w:left="425" w:hanging="425"/>
      </w:pPr>
      <w:rPr>
        <w:rFonts w:hint="eastAsia"/>
      </w:rPr>
    </w:lvl>
    <w:lvl w:ilvl="1">
      <w:start w:val="1"/>
      <w:numFmt w:val="decimal"/>
      <w:lvlText w:val="%2)"/>
      <w:lvlJc w:val="left"/>
      <w:pPr>
        <w:ind w:left="992" w:hanging="567"/>
      </w:pPr>
      <w:rPr>
        <w:rFonts w:hint="eastAsia"/>
      </w:rPr>
    </w:lvl>
    <w:lvl w:ilvl="2">
      <w:start w:val="1"/>
      <w:numFmt w:val="decimalEnclosedCircle"/>
      <w:lvlText w:val="%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23761F16"/>
    <w:multiLevelType w:val="multilevel"/>
    <w:tmpl w:val="3078DC0A"/>
    <w:lvl w:ilvl="0">
      <w:start w:val="1"/>
      <w:numFmt w:val="decimal"/>
      <w:lvlText w:val="%1"/>
      <w:lvlJc w:val="left"/>
      <w:pPr>
        <w:ind w:left="425" w:hanging="425"/>
      </w:pPr>
      <w:rPr>
        <w:rFonts w:hint="eastAsia"/>
      </w:rPr>
    </w:lvl>
    <w:lvl w:ilvl="1">
      <w:start w:val="1"/>
      <w:numFmt w:val="decimal"/>
      <w:lvlText w:val="%2)"/>
      <w:lvlJc w:val="left"/>
      <w:pPr>
        <w:ind w:left="992" w:hanging="567"/>
      </w:pPr>
      <w:rPr>
        <w:rFonts w:hint="eastAsia"/>
      </w:rPr>
    </w:lvl>
    <w:lvl w:ilvl="2">
      <w:start w:val="1"/>
      <w:numFmt w:val="decimalEnclosedCircle"/>
      <w:lvlText w:val="%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15:restartNumberingAfterBreak="0">
    <w:nsid w:val="56391180"/>
    <w:multiLevelType w:val="multilevel"/>
    <w:tmpl w:val="3078DC0A"/>
    <w:lvl w:ilvl="0">
      <w:start w:val="1"/>
      <w:numFmt w:val="decimal"/>
      <w:lvlText w:val="%1"/>
      <w:lvlJc w:val="left"/>
      <w:pPr>
        <w:ind w:left="425" w:hanging="425"/>
      </w:pPr>
      <w:rPr>
        <w:rFonts w:hint="eastAsia"/>
      </w:rPr>
    </w:lvl>
    <w:lvl w:ilvl="1">
      <w:start w:val="1"/>
      <w:numFmt w:val="decimal"/>
      <w:lvlText w:val="%2)"/>
      <w:lvlJc w:val="left"/>
      <w:pPr>
        <w:ind w:left="992" w:hanging="567"/>
      </w:pPr>
      <w:rPr>
        <w:rFonts w:hint="eastAsia"/>
      </w:rPr>
    </w:lvl>
    <w:lvl w:ilvl="2">
      <w:start w:val="1"/>
      <w:numFmt w:val="decimalEnclosedCircle"/>
      <w:lvlText w:val="%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66297EAA"/>
    <w:multiLevelType w:val="hybridMultilevel"/>
    <w:tmpl w:val="BFF4A6AC"/>
    <w:lvl w:ilvl="0" w:tplc="FFFFFFFF">
      <w:start w:val="1"/>
      <w:numFmt w:val="decimal"/>
      <w:lvlText w:val="(%1)"/>
      <w:lvlJc w:val="left"/>
      <w:pPr>
        <w:ind w:left="800" w:hanging="360"/>
      </w:pPr>
      <w:rPr>
        <w:rFonts w:hint="default"/>
      </w:rPr>
    </w:lvl>
    <w:lvl w:ilvl="1" w:tplc="FFFFFFFF" w:tentative="1">
      <w:start w:val="1"/>
      <w:numFmt w:val="upperLetter"/>
      <w:lvlText w:val="%2."/>
      <w:lvlJc w:val="left"/>
      <w:pPr>
        <w:ind w:left="1320" w:hanging="440"/>
      </w:pPr>
    </w:lvl>
    <w:lvl w:ilvl="2" w:tplc="FFFFFFFF" w:tentative="1">
      <w:start w:val="1"/>
      <w:numFmt w:val="lowerRoman"/>
      <w:lvlText w:val="%3."/>
      <w:lvlJc w:val="right"/>
      <w:pPr>
        <w:ind w:left="1760" w:hanging="440"/>
      </w:pPr>
    </w:lvl>
    <w:lvl w:ilvl="3" w:tplc="FFFFFFFF" w:tentative="1">
      <w:start w:val="1"/>
      <w:numFmt w:val="decimal"/>
      <w:lvlText w:val="%4."/>
      <w:lvlJc w:val="left"/>
      <w:pPr>
        <w:ind w:left="2200" w:hanging="440"/>
      </w:pPr>
    </w:lvl>
    <w:lvl w:ilvl="4" w:tplc="FFFFFFFF" w:tentative="1">
      <w:start w:val="1"/>
      <w:numFmt w:val="upperLetter"/>
      <w:lvlText w:val="%5."/>
      <w:lvlJc w:val="left"/>
      <w:pPr>
        <w:ind w:left="2640" w:hanging="440"/>
      </w:pPr>
    </w:lvl>
    <w:lvl w:ilvl="5" w:tplc="FFFFFFFF" w:tentative="1">
      <w:start w:val="1"/>
      <w:numFmt w:val="lowerRoman"/>
      <w:lvlText w:val="%6."/>
      <w:lvlJc w:val="right"/>
      <w:pPr>
        <w:ind w:left="3080" w:hanging="440"/>
      </w:pPr>
    </w:lvl>
    <w:lvl w:ilvl="6" w:tplc="FFFFFFFF" w:tentative="1">
      <w:start w:val="1"/>
      <w:numFmt w:val="decimal"/>
      <w:lvlText w:val="%7."/>
      <w:lvlJc w:val="left"/>
      <w:pPr>
        <w:ind w:left="3520" w:hanging="440"/>
      </w:pPr>
    </w:lvl>
    <w:lvl w:ilvl="7" w:tplc="FFFFFFFF" w:tentative="1">
      <w:start w:val="1"/>
      <w:numFmt w:val="upperLetter"/>
      <w:lvlText w:val="%8."/>
      <w:lvlJc w:val="left"/>
      <w:pPr>
        <w:ind w:left="3960" w:hanging="440"/>
      </w:pPr>
    </w:lvl>
    <w:lvl w:ilvl="8" w:tplc="FFFFFFFF" w:tentative="1">
      <w:start w:val="1"/>
      <w:numFmt w:val="lowerRoman"/>
      <w:lvlText w:val="%9."/>
      <w:lvlJc w:val="right"/>
      <w:pPr>
        <w:ind w:left="4400" w:hanging="440"/>
      </w:pPr>
    </w:lvl>
  </w:abstractNum>
  <w:abstractNum w:abstractNumId="5" w15:restartNumberingAfterBreak="0">
    <w:nsid w:val="681D6E3C"/>
    <w:multiLevelType w:val="hybridMultilevel"/>
    <w:tmpl w:val="BFF4A6AC"/>
    <w:lvl w:ilvl="0" w:tplc="FFFFFFFF">
      <w:start w:val="1"/>
      <w:numFmt w:val="decimal"/>
      <w:lvlText w:val="(%1)"/>
      <w:lvlJc w:val="left"/>
      <w:pPr>
        <w:ind w:left="800" w:hanging="360"/>
      </w:pPr>
      <w:rPr>
        <w:rFonts w:hint="default"/>
      </w:rPr>
    </w:lvl>
    <w:lvl w:ilvl="1" w:tplc="FFFFFFFF" w:tentative="1">
      <w:start w:val="1"/>
      <w:numFmt w:val="upperLetter"/>
      <w:lvlText w:val="%2."/>
      <w:lvlJc w:val="left"/>
      <w:pPr>
        <w:ind w:left="1320" w:hanging="440"/>
      </w:pPr>
    </w:lvl>
    <w:lvl w:ilvl="2" w:tplc="FFFFFFFF" w:tentative="1">
      <w:start w:val="1"/>
      <w:numFmt w:val="lowerRoman"/>
      <w:lvlText w:val="%3."/>
      <w:lvlJc w:val="right"/>
      <w:pPr>
        <w:ind w:left="1760" w:hanging="440"/>
      </w:pPr>
    </w:lvl>
    <w:lvl w:ilvl="3" w:tplc="FFFFFFFF" w:tentative="1">
      <w:start w:val="1"/>
      <w:numFmt w:val="decimal"/>
      <w:lvlText w:val="%4."/>
      <w:lvlJc w:val="left"/>
      <w:pPr>
        <w:ind w:left="2200" w:hanging="440"/>
      </w:pPr>
    </w:lvl>
    <w:lvl w:ilvl="4" w:tplc="FFFFFFFF" w:tentative="1">
      <w:start w:val="1"/>
      <w:numFmt w:val="upperLetter"/>
      <w:lvlText w:val="%5."/>
      <w:lvlJc w:val="left"/>
      <w:pPr>
        <w:ind w:left="2640" w:hanging="440"/>
      </w:pPr>
    </w:lvl>
    <w:lvl w:ilvl="5" w:tplc="FFFFFFFF" w:tentative="1">
      <w:start w:val="1"/>
      <w:numFmt w:val="lowerRoman"/>
      <w:lvlText w:val="%6."/>
      <w:lvlJc w:val="right"/>
      <w:pPr>
        <w:ind w:left="3080" w:hanging="440"/>
      </w:pPr>
    </w:lvl>
    <w:lvl w:ilvl="6" w:tplc="FFFFFFFF" w:tentative="1">
      <w:start w:val="1"/>
      <w:numFmt w:val="decimal"/>
      <w:lvlText w:val="%7."/>
      <w:lvlJc w:val="left"/>
      <w:pPr>
        <w:ind w:left="3520" w:hanging="440"/>
      </w:pPr>
    </w:lvl>
    <w:lvl w:ilvl="7" w:tplc="FFFFFFFF" w:tentative="1">
      <w:start w:val="1"/>
      <w:numFmt w:val="upperLetter"/>
      <w:lvlText w:val="%8."/>
      <w:lvlJc w:val="left"/>
      <w:pPr>
        <w:ind w:left="3960" w:hanging="440"/>
      </w:pPr>
    </w:lvl>
    <w:lvl w:ilvl="8" w:tplc="FFFFFFFF" w:tentative="1">
      <w:start w:val="1"/>
      <w:numFmt w:val="lowerRoman"/>
      <w:lvlText w:val="%9."/>
      <w:lvlJc w:val="right"/>
      <w:pPr>
        <w:ind w:left="4400" w:hanging="440"/>
      </w:pPr>
    </w:lvl>
  </w:abstractNum>
  <w:abstractNum w:abstractNumId="6" w15:restartNumberingAfterBreak="0">
    <w:nsid w:val="74151177"/>
    <w:multiLevelType w:val="multilevel"/>
    <w:tmpl w:val="3078DC0A"/>
    <w:lvl w:ilvl="0">
      <w:start w:val="1"/>
      <w:numFmt w:val="decimal"/>
      <w:lvlText w:val="%1"/>
      <w:lvlJc w:val="left"/>
      <w:pPr>
        <w:ind w:left="425" w:hanging="425"/>
      </w:pPr>
      <w:rPr>
        <w:rFonts w:hint="eastAsia"/>
      </w:rPr>
    </w:lvl>
    <w:lvl w:ilvl="1">
      <w:start w:val="1"/>
      <w:numFmt w:val="decimal"/>
      <w:lvlText w:val="%2)"/>
      <w:lvlJc w:val="left"/>
      <w:pPr>
        <w:ind w:left="992" w:hanging="567"/>
      </w:pPr>
      <w:rPr>
        <w:rFonts w:hint="eastAsia"/>
      </w:rPr>
    </w:lvl>
    <w:lvl w:ilvl="2">
      <w:start w:val="1"/>
      <w:numFmt w:val="decimalEnclosedCircle"/>
      <w:lvlText w:val="%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16cid:durableId="304705045">
    <w:abstractNumId w:val="6"/>
  </w:num>
  <w:num w:numId="2" w16cid:durableId="2137410692">
    <w:abstractNumId w:val="3"/>
  </w:num>
  <w:num w:numId="3" w16cid:durableId="1415515959">
    <w:abstractNumId w:val="2"/>
  </w:num>
  <w:num w:numId="4" w16cid:durableId="1317538414">
    <w:abstractNumId w:val="1"/>
  </w:num>
  <w:num w:numId="5" w16cid:durableId="872228656">
    <w:abstractNumId w:val="0"/>
  </w:num>
  <w:num w:numId="6" w16cid:durableId="405568965">
    <w:abstractNumId w:val="4"/>
  </w:num>
  <w:num w:numId="7" w16cid:durableId="91397227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0FBC"/>
    <w:rsid w:val="00081921"/>
    <w:rsid w:val="001308D8"/>
    <w:rsid w:val="00143D47"/>
    <w:rsid w:val="00145039"/>
    <w:rsid w:val="001F32C2"/>
    <w:rsid w:val="003E13A1"/>
    <w:rsid w:val="004075CF"/>
    <w:rsid w:val="00410FEA"/>
    <w:rsid w:val="00425949"/>
    <w:rsid w:val="0051608A"/>
    <w:rsid w:val="0063702B"/>
    <w:rsid w:val="006C49D9"/>
    <w:rsid w:val="0079509B"/>
    <w:rsid w:val="0086248B"/>
    <w:rsid w:val="00924F6A"/>
    <w:rsid w:val="00937446"/>
    <w:rsid w:val="00944DA9"/>
    <w:rsid w:val="00965B15"/>
    <w:rsid w:val="009727CD"/>
    <w:rsid w:val="009776C5"/>
    <w:rsid w:val="0099027A"/>
    <w:rsid w:val="009A1362"/>
    <w:rsid w:val="00B439EE"/>
    <w:rsid w:val="00C02643"/>
    <w:rsid w:val="00C70C84"/>
    <w:rsid w:val="00C7148C"/>
    <w:rsid w:val="00CE1DF1"/>
    <w:rsid w:val="00E359C4"/>
    <w:rsid w:val="00F473AA"/>
    <w:rsid w:val="00F50FBC"/>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9F4404"/>
  <w15:chartTrackingRefBased/>
  <w15:docId w15:val="{9304B884-E0CB-4752-BFA1-E438F0605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70C84"/>
    <w:pPr>
      <w:spacing w:after="0" w:line="240" w:lineRule="auto"/>
    </w:pPr>
    <w:rPr>
      <w:sz w:val="22"/>
      <w:szCs w:val="24"/>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7148C"/>
    <w:pPr>
      <w:spacing w:after="0" w:line="240" w:lineRule="auto"/>
    </w:pPr>
    <w:rPr>
      <w:sz w:val="22"/>
      <w:szCs w:val="24"/>
      <w14:ligatures w14:val="standardContextual"/>
    </w:rPr>
  </w:style>
  <w:style w:type="table" w:styleId="a4">
    <w:name w:val="Table Grid"/>
    <w:basedOn w:val="a1"/>
    <w:uiPriority w:val="39"/>
    <w:rsid w:val="00C714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Char"/>
    <w:uiPriority w:val="99"/>
    <w:unhideWhenUsed/>
    <w:rsid w:val="00410FEA"/>
    <w:pPr>
      <w:tabs>
        <w:tab w:val="center" w:pos="4513"/>
        <w:tab w:val="right" w:pos="9026"/>
      </w:tabs>
      <w:snapToGrid w:val="0"/>
    </w:pPr>
  </w:style>
  <w:style w:type="character" w:customStyle="1" w:styleId="Char">
    <w:name w:val="머리글 Char"/>
    <w:basedOn w:val="a0"/>
    <w:link w:val="a5"/>
    <w:uiPriority w:val="99"/>
    <w:rsid w:val="00410FEA"/>
    <w:rPr>
      <w:sz w:val="22"/>
      <w:szCs w:val="24"/>
      <w14:ligatures w14:val="standardContextual"/>
    </w:rPr>
  </w:style>
  <w:style w:type="paragraph" w:styleId="a6">
    <w:name w:val="footer"/>
    <w:basedOn w:val="a"/>
    <w:link w:val="Char0"/>
    <w:uiPriority w:val="99"/>
    <w:unhideWhenUsed/>
    <w:rsid w:val="00410FEA"/>
    <w:pPr>
      <w:tabs>
        <w:tab w:val="center" w:pos="4513"/>
        <w:tab w:val="right" w:pos="9026"/>
      </w:tabs>
      <w:snapToGrid w:val="0"/>
    </w:pPr>
  </w:style>
  <w:style w:type="character" w:customStyle="1" w:styleId="Char0">
    <w:name w:val="바닥글 Char"/>
    <w:basedOn w:val="a0"/>
    <w:link w:val="a6"/>
    <w:uiPriority w:val="99"/>
    <w:rsid w:val="00410FEA"/>
    <w:rPr>
      <w:sz w:val="22"/>
      <w:szCs w:val="24"/>
      <w14:ligatures w14:val="standardContextual"/>
    </w:rPr>
  </w:style>
  <w:style w:type="paragraph" w:styleId="a7">
    <w:name w:val="List Paragraph"/>
    <w:basedOn w:val="a"/>
    <w:uiPriority w:val="34"/>
    <w:qFormat/>
    <w:rsid w:val="003E13A1"/>
    <w:pPr>
      <w:ind w:leftChars="400" w:left="8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393</Words>
  <Characters>2246</Characters>
  <Application>Microsoft Office Word</Application>
  <DocSecurity>0</DocSecurity>
  <Lines>18</Lines>
  <Paragraphs>5</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2634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2025-07-17T05:39:00Z</dcterms:created>
  <dcterms:modified xsi:type="dcterms:W3CDTF">2025-07-17T05:39:00Z</dcterms:modified>
</cp:coreProperties>
</file>